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2021年度城市管理执法局行政执法统计年报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  <w:shd w:val="clear" w:fill="FFFFFF"/>
          <w:lang w:val="en-US" w:eastAsia="zh-CN"/>
        </w:rPr>
        <w:t>表一</w:t>
      </w:r>
    </w:p>
    <w:p>
      <w:pPr>
        <w:jc w:val="center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2021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年度行政处罚实施情况统计表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482"/>
        <w:gridCol w:w="1482"/>
        <w:gridCol w:w="1482"/>
        <w:gridCol w:w="1482"/>
        <w:gridCol w:w="1482"/>
        <w:gridCol w:w="1482"/>
        <w:gridCol w:w="1483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8" w:type="dxa"/>
            <w:gridSpan w:val="9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行政处罚实施数量（宗）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警告、通报批评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罚款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没收违法所得、没收非法收入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暂扣许可证、降低资质等级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暂扣或者吊销许可证、暂扣或者吊销执照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行政拘留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其他行政处罚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合计（宗）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罚没金额（万元）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/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/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/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/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/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/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26.26</w:t>
            </w:r>
          </w:p>
        </w:tc>
      </w:tr>
    </w:tbl>
    <w:p/>
    <w:p/>
    <w:p/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  <w:shd w:val="clear" w:fill="FFFFFF"/>
          <w:lang w:val="en-US" w:eastAsia="zh-CN"/>
        </w:rPr>
        <w:t>表二</w:t>
      </w:r>
    </w:p>
    <w:p>
      <w:pPr>
        <w:jc w:val="center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2021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年度行政许可实施情况统计表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5"/>
          </w:tcPr>
          <w:p>
            <w:pPr>
              <w:rPr>
                <w:rFonts w:hint="default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行政许可实施数量（宗）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申请数量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受理数量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许可数量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不予受理数量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撤销许可数量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3675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3571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3571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/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/</w:t>
            </w:r>
          </w:p>
        </w:tc>
      </w:tr>
    </w:tbl>
    <w:p>
      <w:pPr>
        <w:rPr>
          <w:rFonts w:hint="default" w:ascii="黑体" w:hAnsi="宋体" w:eastAsia="黑体" w:cs="黑体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NGM4Mjk5YTFlZmUwMjk0MDVjMjI2OWQxNDAyNmQifQ=="/>
  </w:docVars>
  <w:rsids>
    <w:rsidRoot w:val="00000000"/>
    <w:rsid w:val="58C25B99"/>
    <w:rsid w:val="66145299"/>
    <w:rsid w:val="747C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</Words>
  <Characters>197</Characters>
  <Lines>0</Lines>
  <Paragraphs>0</Paragraphs>
  <TotalTime>7</TotalTime>
  <ScaleCrop>false</ScaleCrop>
  <LinksUpToDate>false</LinksUpToDate>
  <CharactersWithSpaces>197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2022-10-27T02:38:00Z</dcterms:created>
  <dc:creator>12345</dc:creator>
  <cp:lastModifiedBy>jiaman</cp:lastModifiedBy>
  <dcterms:modified xsi:type="dcterms:W3CDTF">2022-11-02T08:26:48Z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92EA44E4B9EF475B81B3F0BF3BB8C31E</vt:lpwstr>
  </property>
</Properties>
</file>