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常德市</w:t>
      </w:r>
      <w:r>
        <w:rPr>
          <w:rFonts w:hint="eastAsia" w:ascii="方正小标宋简体" w:eastAsia="方正小标宋简体"/>
          <w:sz w:val="44"/>
          <w:szCs w:val="44"/>
        </w:rPr>
        <w:t>园林式单位申报表</w:t>
      </w:r>
      <w:bookmarkEnd w:id="0"/>
    </w:p>
    <w:tbl>
      <w:tblPr>
        <w:tblStyle w:val="2"/>
        <w:tblpPr w:leftFromText="180" w:rightFromText="180" w:vertAnchor="text" w:horzAnchor="margin" w:tblpXSpec="center" w:tblpY="289"/>
        <w:tblOverlap w:val="never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528"/>
        <w:gridCol w:w="737"/>
        <w:gridCol w:w="2385"/>
        <w:gridCol w:w="1455"/>
        <w:gridCol w:w="1447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36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单位地址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法人代表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单位用地总面积（hm</w:t>
            </w:r>
            <w:r>
              <w:rPr>
                <w:rFonts w:ascii="宋体" w:hAnsi="宋体" w:eastAsia="宋体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单位人数（人）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绿地面积（hm</w:t>
            </w:r>
            <w:r>
              <w:rPr>
                <w:rFonts w:ascii="宋体" w:hAnsi="宋体" w:eastAsia="宋体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绿化覆盖面积（hm</w:t>
            </w:r>
            <w:r>
              <w:rPr>
                <w:rFonts w:ascii="宋体" w:hAnsi="宋体" w:eastAsia="宋体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 地 率(%)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绿化覆盖率（%）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152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单位概况、园林绿化、市政设施以及环境卫生等情况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区县市</w:t>
            </w:r>
            <w:r>
              <w:rPr>
                <w:rFonts w:ascii="宋体" w:hAnsi="宋体" w:eastAsia="宋体"/>
                <w:sz w:val="21"/>
                <w:szCs w:val="21"/>
              </w:rPr>
              <w:t>园林绿化主管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部门初审意见</w:t>
            </w:r>
          </w:p>
        </w:tc>
        <w:tc>
          <w:tcPr>
            <w:tcW w:w="7112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　　　　　　　　　　　　　　　　年    月    日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市级</w:t>
            </w:r>
            <w:r>
              <w:rPr>
                <w:rFonts w:ascii="宋体" w:hAnsi="宋体" w:eastAsia="宋体"/>
                <w:sz w:val="21"/>
                <w:szCs w:val="21"/>
              </w:rPr>
              <w:t>园林式单位评审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专家组意见</w:t>
            </w:r>
          </w:p>
        </w:tc>
        <w:tc>
          <w:tcPr>
            <w:tcW w:w="7112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　　　　　　　　　　　　　　　年    月   日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市级园林绿化主管部门审批意见</w:t>
            </w:r>
          </w:p>
        </w:tc>
        <w:tc>
          <w:tcPr>
            <w:tcW w:w="7112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　　　　　　　　　　　　　　　</w:t>
            </w:r>
          </w:p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　　                         年    月    日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TgyMjE0YWIzZTg5ODY2NDI0OWUxMWExOTM1ZGYifQ=="/>
  </w:docVars>
  <w:rsids>
    <w:rsidRoot w:val="13EB69CD"/>
    <w:rsid w:val="13E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2023-09-05T01:33:00Z</dcterms:created>
  <dc:creator>Candy张臻涵</dc:creator>
  <cp:lastModifiedBy>Candy张臻涵</cp:lastModifiedBy>
  <dcterms:modified xsi:type="dcterms:W3CDTF">2023-09-05T01:33:59Z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FE4EF1BF8C7242788AA85C8A9F10E6AD_11</vt:lpwstr>
  </property>
</Properties>
</file>